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F9D55" w14:textId="6D1FF508" w:rsidR="00F92C0C" w:rsidRDefault="002116D6">
      <w:pPr>
        <w:rPr>
          <w:lang w:val="en-US"/>
        </w:rPr>
      </w:pPr>
      <w:r>
        <w:rPr>
          <w:lang w:val="en-US"/>
        </w:rPr>
        <w:t xml:space="preserve">WellWorx FZ LLC – </w:t>
      </w:r>
      <w:hyperlink r:id="rId7" w:history="1">
        <w:r w:rsidRPr="00011229">
          <w:rPr>
            <w:rStyle w:val="Hyperlink"/>
            <w:lang w:val="en-US"/>
          </w:rPr>
          <w:t>www.wellwor.me</w:t>
        </w:r>
      </w:hyperlink>
    </w:p>
    <w:p w14:paraId="36C48DBA" w14:textId="393AF6F1" w:rsidR="002116D6" w:rsidRDefault="002116D6">
      <w:pPr>
        <w:rPr>
          <w:lang w:val="en-US"/>
        </w:rPr>
      </w:pPr>
      <w:proofErr w:type="spellStart"/>
      <w:r>
        <w:rPr>
          <w:lang w:val="en-US"/>
        </w:rPr>
        <w:t>Wellworx</w:t>
      </w:r>
      <w:proofErr w:type="spellEnd"/>
      <w:r>
        <w:rPr>
          <w:lang w:val="en-US"/>
        </w:rPr>
        <w:t xml:space="preserve"> has two business licenses, Oil and Gas consultancy and Commercial Brokers.</w:t>
      </w:r>
    </w:p>
    <w:p w14:paraId="41EE89B3" w14:textId="5630F8D5" w:rsidR="002116D6" w:rsidRDefault="002116D6">
      <w:pPr>
        <w:rPr>
          <w:lang w:val="en-US"/>
        </w:rPr>
      </w:pPr>
      <w:r>
        <w:rPr>
          <w:lang w:val="en-US"/>
        </w:rPr>
        <w:t xml:space="preserve">O&amp;G consultancy includes project management, technical consultants and training. </w:t>
      </w:r>
    </w:p>
    <w:p w14:paraId="7A190AE9" w14:textId="7CC33C0B" w:rsidR="002116D6" w:rsidRDefault="002116D6">
      <w:pPr>
        <w:rPr>
          <w:lang w:val="en-US"/>
        </w:rPr>
      </w:pPr>
      <w:r>
        <w:rPr>
          <w:lang w:val="en-US"/>
        </w:rPr>
        <w:t xml:space="preserve">Commercial </w:t>
      </w:r>
      <w:proofErr w:type="gramStart"/>
      <w:r>
        <w:rPr>
          <w:lang w:val="en-US"/>
        </w:rPr>
        <w:t>Brokers component</w:t>
      </w:r>
      <w:proofErr w:type="gramEnd"/>
      <w:r>
        <w:rPr>
          <w:lang w:val="en-US"/>
        </w:rPr>
        <w:t xml:space="preserve"> focuses on agency agreements with technology providers, leveraging our extensive network to bring solutions to the upstream O&amp;G sector.</w:t>
      </w:r>
    </w:p>
    <w:p w14:paraId="397F1367" w14:textId="30886919" w:rsidR="002116D6" w:rsidRDefault="002116D6">
      <w:pPr>
        <w:rPr>
          <w:lang w:val="en-US"/>
        </w:rPr>
      </w:pPr>
      <w:r>
        <w:rPr>
          <w:lang w:val="en-US"/>
        </w:rPr>
        <w:t>Agency agreements are in place for:</w:t>
      </w:r>
    </w:p>
    <w:p w14:paraId="4DD2A0B4" w14:textId="058ED5C0" w:rsidR="002116D6" w:rsidRDefault="002116D6">
      <w:pPr>
        <w:rPr>
          <w:lang w:val="en-US"/>
        </w:rPr>
      </w:pPr>
      <w:r w:rsidRPr="00EB1AB1">
        <w:rPr>
          <w:b/>
          <w:bCs/>
          <w:lang w:val="en-US"/>
        </w:rPr>
        <w:t>Paradigm</w:t>
      </w:r>
      <w:r w:rsidR="00EB1AB1">
        <w:rPr>
          <w:lang w:val="en-US"/>
        </w:rPr>
        <w:t xml:space="preserve"> </w:t>
      </w:r>
      <w:hyperlink r:id="rId8" w:history="1">
        <w:r w:rsidR="00EB1AB1" w:rsidRPr="00011229">
          <w:rPr>
            <w:rStyle w:val="Hyperlink"/>
            <w:lang w:val="en-US"/>
          </w:rPr>
          <w:t>https://www.paradigm.eu/services/well-intervention/</w:t>
        </w:r>
      </w:hyperlink>
      <w:r w:rsidR="00EB1AB1">
        <w:rPr>
          <w:lang w:val="en-US"/>
        </w:rPr>
        <w:t xml:space="preserve"> </w:t>
      </w:r>
      <w:r>
        <w:rPr>
          <w:lang w:val="en-US"/>
        </w:rPr>
        <w:t xml:space="preserve"> – Dutch company providing advanced technologies in well intervention (well servicing over the </w:t>
      </w:r>
      <w:proofErr w:type="gramStart"/>
      <w:r>
        <w:rPr>
          <w:lang w:val="en-US"/>
        </w:rPr>
        <w:t>life-cycle</w:t>
      </w:r>
      <w:proofErr w:type="gramEnd"/>
      <w:r>
        <w:rPr>
          <w:lang w:val="en-US"/>
        </w:rPr>
        <w:t xml:space="preserve"> of a well)</w:t>
      </w:r>
    </w:p>
    <w:p w14:paraId="2D0B6608" w14:textId="1DDE6315" w:rsidR="002116D6" w:rsidRDefault="002116D6">
      <w:pPr>
        <w:rPr>
          <w:lang w:val="en-US"/>
        </w:rPr>
      </w:pPr>
      <w:r w:rsidRPr="00EB1AB1">
        <w:rPr>
          <w:b/>
          <w:bCs/>
          <w:lang w:val="en-US"/>
        </w:rPr>
        <w:t>CTS</w:t>
      </w:r>
      <w:r>
        <w:rPr>
          <w:lang w:val="en-US"/>
        </w:rPr>
        <w:t xml:space="preserve"> – Coiled Tubing Specialties</w:t>
      </w:r>
      <w:r w:rsidR="00EB1AB1">
        <w:rPr>
          <w:lang w:val="en-US"/>
        </w:rPr>
        <w:t xml:space="preserve">. With over 40 patents they provide innovative solutions to </w:t>
      </w:r>
      <w:proofErr w:type="gramStart"/>
      <w:r w:rsidR="00EB1AB1">
        <w:rPr>
          <w:lang w:val="en-US"/>
        </w:rPr>
        <w:t>up stream</w:t>
      </w:r>
      <w:proofErr w:type="gramEnd"/>
      <w:r w:rsidR="00EB1AB1">
        <w:rPr>
          <w:lang w:val="en-US"/>
        </w:rPr>
        <w:t xml:space="preserve"> O&amp;G with an ongoing project to develop an advanced method of optimizing hydraulic fracturing. Confidential project, no website. </w:t>
      </w:r>
    </w:p>
    <w:p w14:paraId="3093E0F8" w14:textId="210CAD79" w:rsidR="002116D6" w:rsidRDefault="002116D6">
      <w:pPr>
        <w:rPr>
          <w:lang w:val="en-US"/>
        </w:rPr>
      </w:pPr>
      <w:r w:rsidRPr="00EB1AB1">
        <w:rPr>
          <w:b/>
          <w:bCs/>
          <w:lang w:val="en-US"/>
        </w:rPr>
        <w:t>Brainy Chemicals</w:t>
      </w:r>
      <w:r w:rsidR="00EB1AB1">
        <w:rPr>
          <w:lang w:val="en-US"/>
        </w:rPr>
        <w:t xml:space="preserve"> </w:t>
      </w:r>
      <w:hyperlink r:id="rId9" w:history="1">
        <w:r w:rsidR="00EB1AB1" w:rsidRPr="00011229">
          <w:rPr>
            <w:rStyle w:val="Hyperlink"/>
            <w:lang w:val="en-US"/>
          </w:rPr>
          <w:t>https://brainychemicals.com/</w:t>
        </w:r>
      </w:hyperlink>
      <w:r w:rsidR="00EB1AB1">
        <w:rPr>
          <w:lang w:val="en-US"/>
        </w:rPr>
        <w:t xml:space="preserve"> – O&amp;G chemistry</w:t>
      </w:r>
    </w:p>
    <w:p w14:paraId="13BED632" w14:textId="5C20B468" w:rsidR="002116D6" w:rsidRDefault="002116D6">
      <w:pPr>
        <w:rPr>
          <w:lang w:val="en-US"/>
        </w:rPr>
      </w:pPr>
      <w:r w:rsidRPr="00EB1AB1">
        <w:rPr>
          <w:b/>
          <w:bCs/>
          <w:lang w:val="en-US"/>
        </w:rPr>
        <w:t>Hawick Plant</w:t>
      </w:r>
      <w:r w:rsidR="00EB1AB1">
        <w:rPr>
          <w:lang w:val="en-US"/>
        </w:rPr>
        <w:t xml:space="preserve"> </w:t>
      </w:r>
      <w:hyperlink r:id="rId10" w:history="1">
        <w:r w:rsidR="00EB1AB1" w:rsidRPr="00011229">
          <w:rPr>
            <w:rStyle w:val="Hyperlink"/>
            <w:lang w:val="en-US"/>
          </w:rPr>
          <w:t>https://hawickplantltd.com/</w:t>
        </w:r>
      </w:hyperlink>
      <w:r w:rsidR="00EB1AB1">
        <w:rPr>
          <w:lang w:val="en-US"/>
        </w:rPr>
        <w:t xml:space="preserve"> – Sole owners of extensive O&amp;G equipment as well as power generation. </w:t>
      </w:r>
    </w:p>
    <w:p w14:paraId="05F5F518" w14:textId="77777777" w:rsidR="00443311" w:rsidRDefault="00EB1AB1">
      <w:pPr>
        <w:rPr>
          <w:lang w:val="en-US"/>
        </w:rPr>
      </w:pPr>
      <w:r>
        <w:rPr>
          <w:lang w:val="en-US"/>
        </w:rPr>
        <w:t xml:space="preserve">We have been active for 3 years. First year I was consulting for Dragon Oil, Dubai government entity. They wanted me to join in a managerial role and run the business on the </w:t>
      </w:r>
      <w:proofErr w:type="gramStart"/>
      <w:r>
        <w:rPr>
          <w:lang w:val="en-US"/>
        </w:rPr>
        <w:t>side</w:t>
      </w:r>
      <w:proofErr w:type="gramEnd"/>
      <w:r>
        <w:rPr>
          <w:lang w:val="en-US"/>
        </w:rPr>
        <w:t xml:space="preserve"> </w:t>
      </w:r>
      <w:r w:rsidR="00443311">
        <w:rPr>
          <w:lang w:val="en-US"/>
        </w:rPr>
        <w:t xml:space="preserve">however with continuous travel and the need to avoid conflicts of interest I declined the role. We are still registered as a supplier for O&amp;G personnel / consultancy. Immediately after Dragon, </w:t>
      </w:r>
      <w:proofErr w:type="gramStart"/>
      <w:r w:rsidR="00443311">
        <w:rPr>
          <w:lang w:val="en-US"/>
        </w:rPr>
        <w:t>starting Dec 2024</w:t>
      </w:r>
      <w:proofErr w:type="gramEnd"/>
      <w:r w:rsidR="00443311">
        <w:rPr>
          <w:lang w:val="en-US"/>
        </w:rPr>
        <w:t xml:space="preserve"> we commenced with Weatherford project managing an ADNOC Onshore contract. This should have included multiple </w:t>
      </w:r>
      <w:proofErr w:type="spellStart"/>
      <w:r w:rsidR="00443311">
        <w:rPr>
          <w:lang w:val="en-US"/>
        </w:rPr>
        <w:t>wellworx</w:t>
      </w:r>
      <w:proofErr w:type="spellEnd"/>
      <w:r w:rsidR="00443311">
        <w:rPr>
          <w:lang w:val="en-US"/>
        </w:rPr>
        <w:t xml:space="preserve"> personnel for engineering and site cover, however they went cheap and </w:t>
      </w:r>
      <w:proofErr w:type="gramStart"/>
      <w:r w:rsidR="00443311">
        <w:rPr>
          <w:lang w:val="en-US"/>
        </w:rPr>
        <w:t>have made</w:t>
      </w:r>
      <w:proofErr w:type="gramEnd"/>
      <w:r w:rsidR="00443311">
        <w:rPr>
          <w:lang w:val="en-US"/>
        </w:rPr>
        <w:t xml:space="preserve"> a mess of the contract. Continuous disputes over invoices resulted in me financing the addition personnel required ad hoc. We declined to support until all invoices are paid. Ongoing issue. </w:t>
      </w:r>
    </w:p>
    <w:p w14:paraId="5BEB61D8" w14:textId="77777777" w:rsidR="00443311" w:rsidRDefault="00443311">
      <w:pPr>
        <w:rPr>
          <w:lang w:val="en-US"/>
        </w:rPr>
      </w:pPr>
      <w:r>
        <w:rPr>
          <w:lang w:val="en-US"/>
        </w:rPr>
        <w:t xml:space="preserve">Given the time versus </w:t>
      </w:r>
      <w:proofErr w:type="gramStart"/>
      <w:r>
        <w:rPr>
          <w:lang w:val="en-US"/>
        </w:rPr>
        <w:t>reward</w:t>
      </w:r>
      <w:proofErr w:type="gramEnd"/>
      <w:r>
        <w:rPr>
          <w:lang w:val="en-US"/>
        </w:rPr>
        <w:t xml:space="preserve"> we have refocused our efforts on commercial opportunities. </w:t>
      </w:r>
    </w:p>
    <w:p w14:paraId="7A5B8D18" w14:textId="4FFF0EE4" w:rsidR="00E305AB" w:rsidRDefault="00443311">
      <w:pPr>
        <w:rPr>
          <w:lang w:val="en-US"/>
        </w:rPr>
      </w:pPr>
      <w:r>
        <w:rPr>
          <w:lang w:val="en-US"/>
        </w:rPr>
        <w:t xml:space="preserve">Hawick being the lowest hanging fruit, </w:t>
      </w:r>
      <w:r w:rsidR="00E305AB">
        <w:rPr>
          <w:lang w:val="en-US"/>
        </w:rPr>
        <w:t xml:space="preserve">we have advertised through our own website, </w:t>
      </w:r>
      <w:proofErr w:type="spellStart"/>
      <w:r w:rsidR="00E305AB">
        <w:rPr>
          <w:lang w:val="en-US"/>
        </w:rPr>
        <w:t>Linkedin</w:t>
      </w:r>
      <w:proofErr w:type="spellEnd"/>
      <w:r w:rsidR="00E305AB">
        <w:rPr>
          <w:lang w:val="en-US"/>
        </w:rPr>
        <w:t>, Facebook</w:t>
      </w:r>
      <w:r>
        <w:rPr>
          <w:lang w:val="en-US"/>
        </w:rPr>
        <w:t xml:space="preserve"> </w:t>
      </w:r>
      <w:r w:rsidR="00E305AB">
        <w:rPr>
          <w:lang w:val="en-US"/>
        </w:rPr>
        <w:t xml:space="preserve">and a local equipment broker Equipment Hound </w:t>
      </w:r>
      <w:hyperlink r:id="rId11" w:history="1">
        <w:r w:rsidR="00E305AB" w:rsidRPr="00011229">
          <w:rPr>
            <w:rStyle w:val="Hyperlink"/>
            <w:lang w:val="en-US"/>
          </w:rPr>
          <w:t>https://www.equiphound.com/</w:t>
        </w:r>
      </w:hyperlink>
      <w:r w:rsidR="00E305AB">
        <w:rPr>
          <w:lang w:val="en-US"/>
        </w:rPr>
        <w:t xml:space="preserve"> where we have several listings. The network Equipment Hound advertised has not delivered a single lead to date after more than 6 months advertising. Nor have other methods. </w:t>
      </w:r>
    </w:p>
    <w:p w14:paraId="422F09F8" w14:textId="43043C78" w:rsidR="00E305AB" w:rsidRDefault="00E305AB">
      <w:pPr>
        <w:rPr>
          <w:lang w:val="en-US"/>
        </w:rPr>
      </w:pPr>
      <w:r>
        <w:rPr>
          <w:lang w:val="en-US"/>
        </w:rPr>
        <w:t xml:space="preserve">Opportunity – Enhance visibility of all </w:t>
      </w:r>
      <w:proofErr w:type="spellStart"/>
      <w:r>
        <w:rPr>
          <w:lang w:val="en-US"/>
        </w:rPr>
        <w:t>wellworx</w:t>
      </w:r>
      <w:proofErr w:type="spellEnd"/>
      <w:r>
        <w:rPr>
          <w:lang w:val="en-US"/>
        </w:rPr>
        <w:t xml:space="preserve"> offerings. Target all O&amp;G jurisdictions. </w:t>
      </w:r>
    </w:p>
    <w:p w14:paraId="0DA1B913" w14:textId="1A4DAFD2" w:rsidR="00E305AB" w:rsidRDefault="00E305AB">
      <w:pPr>
        <w:rPr>
          <w:lang w:val="en-US"/>
        </w:rPr>
      </w:pPr>
      <w:r>
        <w:rPr>
          <w:lang w:val="en-US"/>
        </w:rPr>
        <w:lastRenderedPageBreak/>
        <w:t xml:space="preserve">Value – over 100M USD in inventory, 100% owned by Hawick. Commissions are significant when deals are </w:t>
      </w:r>
      <w:proofErr w:type="spellStart"/>
      <w:proofErr w:type="gramStart"/>
      <w:r>
        <w:rPr>
          <w:lang w:val="en-US"/>
        </w:rPr>
        <w:t>realised</w:t>
      </w:r>
      <w:proofErr w:type="spellEnd"/>
      <w:proofErr w:type="gramEnd"/>
      <w:r>
        <w:rPr>
          <w:lang w:val="en-US"/>
        </w:rPr>
        <w:t xml:space="preserve">. </w:t>
      </w:r>
    </w:p>
    <w:p w14:paraId="00713B94" w14:textId="2DCF8C36" w:rsidR="00E305AB" w:rsidRDefault="00E305AB">
      <w:pPr>
        <w:rPr>
          <w:lang w:val="en-US"/>
        </w:rPr>
      </w:pPr>
      <w:r>
        <w:rPr>
          <w:lang w:val="en-US"/>
        </w:rPr>
        <w:t xml:space="preserve">No retainers are </w:t>
      </w:r>
      <w:proofErr w:type="gramStart"/>
      <w:r>
        <w:rPr>
          <w:lang w:val="en-US"/>
        </w:rPr>
        <w:t>paid</w:t>
      </w:r>
      <w:proofErr w:type="gramEnd"/>
      <w:r>
        <w:rPr>
          <w:lang w:val="en-US"/>
        </w:rPr>
        <w:t xml:space="preserve"> from any of the existing </w:t>
      </w:r>
      <w:proofErr w:type="gramStart"/>
      <w:r>
        <w:rPr>
          <w:lang w:val="en-US"/>
        </w:rPr>
        <w:t>agreements,</w:t>
      </w:r>
      <w:proofErr w:type="gramEnd"/>
      <w:r>
        <w:rPr>
          <w:lang w:val="en-US"/>
        </w:rPr>
        <w:t xml:space="preserve"> all are commission based. </w:t>
      </w:r>
    </w:p>
    <w:p w14:paraId="339755C3" w14:textId="77777777" w:rsidR="00E305AB" w:rsidRPr="002116D6" w:rsidRDefault="00E305AB">
      <w:pPr>
        <w:rPr>
          <w:lang w:val="en-US"/>
        </w:rPr>
      </w:pPr>
    </w:p>
    <w:sectPr w:rsidR="00E305AB" w:rsidRPr="002116D6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6D6"/>
    <w:rsid w:val="002116D6"/>
    <w:rsid w:val="00443311"/>
    <w:rsid w:val="007A37C0"/>
    <w:rsid w:val="008002B7"/>
    <w:rsid w:val="00826D64"/>
    <w:rsid w:val="00E305AB"/>
    <w:rsid w:val="00EB1AB1"/>
    <w:rsid w:val="00F55CCE"/>
    <w:rsid w:val="00F92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70F417"/>
  <w15:chartTrackingRefBased/>
  <w15:docId w15:val="{FA70D8E9-20E3-4B5D-99A2-3ECE4691A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2116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16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16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16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16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16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16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16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16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16D6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16D6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16D6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16D6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16D6"/>
    <w:rPr>
      <w:rFonts w:eastAsiaTheme="majorEastAsia" w:cstheme="majorBidi"/>
      <w:color w:val="0F4761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16D6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16D6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16D6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16D6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2116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16D6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16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16D6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2116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16D6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2116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16D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16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16D6"/>
    <w:rPr>
      <w:i/>
      <w:iCs/>
      <w:color w:val="0F4761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2116D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116D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16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aradigm.eu/services/well-intervention/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hyperlink" Target="http://www.wellwor.me" TargetMode="Externa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equiphound.com/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hawickplantltd.com/" TargetMode="External"/><Relationship Id="rId4" Type="http://schemas.openxmlformats.org/officeDocument/2006/relationships/styles" Target="styles.xml"/><Relationship Id="rId9" Type="http://schemas.openxmlformats.org/officeDocument/2006/relationships/hyperlink" Target="https://brainychemical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43CC31882A8947B7146C273E325197" ma:contentTypeVersion="14" ma:contentTypeDescription="Create a new document." ma:contentTypeScope="" ma:versionID="92d82a27a1ceb609bf5a512f17083393">
  <xsd:schema xmlns:xsd="http://www.w3.org/2001/XMLSchema" xmlns:xs="http://www.w3.org/2001/XMLSchema" xmlns:p="http://schemas.microsoft.com/office/2006/metadata/properties" xmlns:ns2="c7ea83db-a40b-4918-a4f4-bc03e8a4362a" xmlns:ns3="5b7ef1bd-761f-45a3-b3c3-a12cb6eb70f5" targetNamespace="http://schemas.microsoft.com/office/2006/metadata/properties" ma:root="true" ma:fieldsID="679c746789f0773c39c28ec8c0a37b0a" ns2:_="" ns3:_="">
    <xsd:import namespace="c7ea83db-a40b-4918-a4f4-bc03e8a4362a"/>
    <xsd:import namespace="5b7ef1bd-761f-45a3-b3c3-a12cb6eb70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ea83db-a40b-4918-a4f4-bc03e8a436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2a412bc0-5511-4706-afb8-59aa923e2b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7ef1bd-761f-45a3-b3c3-a12cb6eb70f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36962b1-4d95-47a4-ab94-2f31c76cf859}" ma:internalName="TaxCatchAll" ma:showField="CatchAllData" ma:web="5b7ef1bd-761f-45a3-b3c3-a12cb6eb70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b7ef1bd-761f-45a3-b3c3-a12cb6eb70f5"/>
    <lcf76f155ced4ddcb4097134ff3c332f xmlns="c7ea83db-a40b-4918-a4f4-bc03e8a4362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D7F8235-A3F8-45A7-9066-A94CC75EEA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ea83db-a40b-4918-a4f4-bc03e8a4362a"/>
    <ds:schemaRef ds:uri="5b7ef1bd-761f-45a3-b3c3-a12cb6eb70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C7FB8C1-D176-4EEF-89DD-A6CBB89F00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576CE3-E841-441C-8326-42FD7D3679FB}">
  <ds:schemaRefs>
    <ds:schemaRef ds:uri="http://schemas.microsoft.com/office/2006/metadata/properties"/>
    <ds:schemaRef ds:uri="http://schemas.microsoft.com/office/infopath/2007/PartnerControls"/>
    <ds:schemaRef ds:uri="5b7ef1bd-761f-45a3-b3c3-a12cb6eb70f5"/>
    <ds:schemaRef ds:uri="c7ea83db-a40b-4918-a4f4-bc03e8a4362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453</Words>
  <Characters>2265</Characters>
  <Application>Microsoft Office Word</Application>
  <DocSecurity>0</DocSecurity>
  <Lines>133</Lines>
  <Paragraphs>150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Wheatley</dc:creator>
  <cp:keywords/>
  <dc:description/>
  <cp:lastModifiedBy>Jason Wheatley</cp:lastModifiedBy>
  <cp:revision>2</cp:revision>
  <dcterms:created xsi:type="dcterms:W3CDTF">2026-06-23T13:30:00Z</dcterms:created>
  <dcterms:modified xsi:type="dcterms:W3CDTF">2026-06-23T13:30:00Z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0x010100A643CC31882A8947B7146C273E325197</vt:lpwstr>
  </property>
</Properties>
</file>